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7B" w:rsidRDefault="007647AB" w:rsidP="00ED2D7B">
      <w:pPr>
        <w:pStyle w:val="Titolo1"/>
        <w:rPr>
          <w:sz w:val="28"/>
        </w:rPr>
      </w:pPr>
      <w:r>
        <w:rPr>
          <w:sz w:val="28"/>
        </w:rPr>
        <w:t xml:space="preserve">Condizioni </w:t>
      </w:r>
      <w:r w:rsidR="00ED2D7B">
        <w:rPr>
          <w:sz w:val="28"/>
        </w:rPr>
        <w:t xml:space="preserve">generali per </w:t>
      </w:r>
      <w:r>
        <w:rPr>
          <w:sz w:val="28"/>
        </w:rPr>
        <w:t>i Traduttori</w:t>
      </w:r>
    </w:p>
    <w:p w:rsidR="00ED2D7B" w:rsidRDefault="00ED2D7B" w:rsidP="00ED2D7B">
      <w:pPr>
        <w:jc w:val="both"/>
        <w:rPr>
          <w:b/>
          <w:bCs/>
          <w:sz w:val="24"/>
        </w:rPr>
      </w:pPr>
    </w:p>
    <w:p w:rsidR="00ED2D7B" w:rsidRDefault="00ED2D7B" w:rsidP="00ED2D7B">
      <w:pPr>
        <w:pStyle w:val="Intestazione"/>
        <w:tabs>
          <w:tab w:val="clear" w:pos="4819"/>
          <w:tab w:val="clear" w:pos="9638"/>
        </w:tabs>
        <w:jc w:val="both"/>
      </w:pPr>
    </w:p>
    <w:p w:rsidR="00000000" w:rsidRDefault="00C1745B">
      <w:pPr>
        <w:pStyle w:val="Titolo3"/>
        <w:jc w:val="both"/>
        <w:rPr>
          <w:b w:val="0"/>
          <w:sz w:val="20"/>
        </w:rPr>
      </w:pPr>
      <w:r>
        <w:rPr>
          <w:b w:val="0"/>
          <w:sz w:val="20"/>
        </w:rPr>
        <w:t>Il traduttore si impegna ad adempiere scrupolosamente all’incarico effettuando la traduzione al meglio delle sue capacità e in particolare si impegna a:</w:t>
      </w:r>
    </w:p>
    <w:p w:rsidR="00000000" w:rsidRDefault="002F1404">
      <w:pPr>
        <w:jc w:val="both"/>
      </w:pPr>
    </w:p>
    <w:p w:rsidR="00000000" w:rsidRDefault="00C1745B">
      <w:pPr>
        <w:numPr>
          <w:ilvl w:val="0"/>
          <w:numId w:val="11"/>
        </w:numPr>
        <w:jc w:val="both"/>
      </w:pPr>
      <w:r>
        <w:t>Rispettare le istruzioni e le indicazioni specifiche per la commessa, indicate di volta in volta</w:t>
      </w:r>
    </w:p>
    <w:p w:rsidR="00000000" w:rsidRDefault="002F1404">
      <w:pPr>
        <w:ind w:left="720"/>
        <w:jc w:val="both"/>
      </w:pPr>
    </w:p>
    <w:p w:rsidR="00000000" w:rsidRDefault="00932D85">
      <w:pPr>
        <w:numPr>
          <w:ilvl w:val="0"/>
          <w:numId w:val="11"/>
        </w:numPr>
        <w:jc w:val="both"/>
      </w:pPr>
      <w:r>
        <w:t xml:space="preserve">Consegnare un testo pronto per essere consegnato al cliente e che non richieda ulteriori interventi da parte di </w:t>
      </w:r>
      <w:r w:rsidRPr="00B3230E">
        <w:rPr>
          <w:i/>
        </w:rPr>
        <w:t>the office</w:t>
      </w:r>
      <w:r w:rsidR="00AD462F">
        <w:t xml:space="preserve">; per eventuali lavori ritenuti non conformi alla qualità richiesta da </w:t>
      </w:r>
      <w:r w:rsidR="00AD462F" w:rsidRPr="00B3230E">
        <w:rPr>
          <w:i/>
        </w:rPr>
        <w:t>the office</w:t>
      </w:r>
      <w:r w:rsidR="00AD462F">
        <w:t xml:space="preserve"> verranno applicate penali che, nei casi più gravi, potranno essere pari anche al 100% del compenso pattuito indicato nel Buono d’ordine</w:t>
      </w:r>
      <w:r w:rsidR="00FA5975">
        <w:t>; in caso di lavori non conformi, il Traduttore riceverà comunicazione via mail con il testo rivisto e il modulo di valutazione debitamente compilato dal revisore (vedi [link])</w:t>
      </w:r>
    </w:p>
    <w:p w:rsidR="00000000" w:rsidRDefault="002F1404">
      <w:pPr>
        <w:jc w:val="both"/>
      </w:pPr>
    </w:p>
    <w:p w:rsidR="00000000" w:rsidRDefault="00932D85">
      <w:pPr>
        <w:numPr>
          <w:ilvl w:val="0"/>
          <w:numId w:val="11"/>
        </w:numPr>
        <w:jc w:val="both"/>
      </w:pPr>
      <w:r>
        <w:t>Effettuare un’adeguata ricerca terminologica e delle fonti, seguendo scrupolosamente le indicazioni indicate nella commessa</w:t>
      </w:r>
      <w:r w:rsidR="00AD462F">
        <w:t xml:space="preserve"> ed eventuali testi di riferimento inviati</w:t>
      </w:r>
      <w:r w:rsidR="00B3230E">
        <w:t>.</w:t>
      </w:r>
      <w:r w:rsidR="00B3230E" w:rsidRPr="00B3230E">
        <w:t xml:space="preserve"> </w:t>
      </w:r>
      <w:r w:rsidR="00B3230E">
        <w:t xml:space="preserve">La consultazione dei siti </w:t>
      </w:r>
      <w:r w:rsidR="00542AE5">
        <w:t xml:space="preserve">e dei testi </w:t>
      </w:r>
      <w:r w:rsidR="00B3230E">
        <w:t>di riferimento è OBBLIGATORIA</w:t>
      </w:r>
      <w:r w:rsidR="00542AE5">
        <w:t>; n</w:t>
      </w:r>
      <w:r w:rsidR="00B3230E">
        <w:t xml:space="preserve">el caso il documento o il termine non fosse reperito, deve essere segnalato a </w:t>
      </w:r>
      <w:r w:rsidR="00B3230E" w:rsidRPr="00B3230E">
        <w:rPr>
          <w:i/>
        </w:rPr>
        <w:t>the office</w:t>
      </w:r>
      <w:r w:rsidR="00B3230E">
        <w:t xml:space="preserve"> prima della consegna del tes</w:t>
      </w:r>
      <w:r w:rsidR="00542AE5">
        <w:t xml:space="preserve">to per consentirne la verifica; </w:t>
      </w:r>
    </w:p>
    <w:p w:rsidR="00000000" w:rsidRDefault="00542AE5">
      <w:pPr>
        <w:pStyle w:val="Corpodeltesto3"/>
        <w:numPr>
          <w:ilvl w:val="0"/>
          <w:numId w:val="11"/>
        </w:numPr>
        <w:rPr>
          <w:b w:val="0"/>
        </w:rPr>
      </w:pPr>
      <w:r w:rsidRPr="00542AE5">
        <w:rPr>
          <w:b w:val="0"/>
          <w:bCs w:val="0"/>
        </w:rPr>
        <w:t xml:space="preserve">Eventuali dubbi terminologici e scelte stilistiche </w:t>
      </w:r>
      <w:r>
        <w:rPr>
          <w:b w:val="0"/>
          <w:bCs w:val="0"/>
        </w:rPr>
        <w:t xml:space="preserve">devono essere segnalate a </w:t>
      </w:r>
      <w:r>
        <w:rPr>
          <w:b w:val="0"/>
          <w:bCs w:val="0"/>
          <w:i/>
        </w:rPr>
        <w:t>the office</w:t>
      </w:r>
      <w:r w:rsidRPr="00542AE5">
        <w:rPr>
          <w:b w:val="0"/>
          <w:bCs w:val="0"/>
        </w:rPr>
        <w:t xml:space="preserve"> PRIMA della consegna del testo tradotto.</w:t>
      </w:r>
      <w:r>
        <w:rPr>
          <w:b w:val="0"/>
          <w:bCs w:val="0"/>
        </w:rPr>
        <w:t xml:space="preserve"> E</w:t>
      </w:r>
      <w:r w:rsidR="004D5046">
        <w:rPr>
          <w:b w:val="0"/>
          <w:bCs w:val="0"/>
        </w:rPr>
        <w:t>ventuali dubbi,</w:t>
      </w:r>
      <w:r w:rsidRPr="00542AE5">
        <w:rPr>
          <w:b w:val="0"/>
          <w:bCs w:val="0"/>
        </w:rPr>
        <w:t xml:space="preserve"> particolari scelte stilistiche o altre segnalazioni vanno </w:t>
      </w:r>
      <w:r w:rsidR="004D5046">
        <w:rPr>
          <w:b w:val="0"/>
          <w:bCs w:val="0"/>
        </w:rPr>
        <w:t xml:space="preserve">comunque </w:t>
      </w:r>
      <w:r w:rsidRPr="00542AE5">
        <w:rPr>
          <w:b w:val="0"/>
          <w:bCs w:val="0"/>
        </w:rPr>
        <w:t>evidenziate nel messaggio mail di accompagnamento</w:t>
      </w:r>
      <w:r w:rsidR="004D5046">
        <w:rPr>
          <w:b w:val="0"/>
          <w:bCs w:val="0"/>
        </w:rPr>
        <w:t xml:space="preserve"> alla consegna</w:t>
      </w:r>
    </w:p>
    <w:p w:rsidR="00000000" w:rsidRDefault="00542AE5">
      <w:pPr>
        <w:pStyle w:val="Corpodeltesto3"/>
        <w:ind w:left="720"/>
        <w:rPr>
          <w:b w:val="0"/>
        </w:rPr>
      </w:pPr>
      <w:r w:rsidRPr="00542AE5">
        <w:rPr>
          <w:b w:val="0"/>
          <w:bCs w:val="0"/>
        </w:rPr>
        <w:t xml:space="preserve">. </w:t>
      </w:r>
    </w:p>
    <w:p w:rsidR="00000000" w:rsidRDefault="00932D85">
      <w:pPr>
        <w:numPr>
          <w:ilvl w:val="0"/>
          <w:numId w:val="11"/>
        </w:numPr>
        <w:jc w:val="both"/>
      </w:pPr>
      <w:r>
        <w:t xml:space="preserve">Consegnare puntualmente entro il termine indicato nel </w:t>
      </w:r>
      <w:r w:rsidR="00AD462F">
        <w:t>B</w:t>
      </w:r>
      <w:r>
        <w:t xml:space="preserve">uono d’ordine; per i lavori consegnati in ritardo, senza preavviso e senza aver concordato un’eventuale, </w:t>
      </w:r>
      <w:r>
        <w:rPr>
          <w:i/>
        </w:rPr>
        <w:t>the office</w:t>
      </w:r>
      <w:r>
        <w:t xml:space="preserve"> applicherà una penale pari al </w:t>
      </w:r>
      <w:r w:rsidR="00AD462F">
        <w:t>20% del compenso pattuito</w:t>
      </w:r>
    </w:p>
    <w:p w:rsidR="00000000" w:rsidRDefault="002F1404">
      <w:pPr>
        <w:ind w:left="720"/>
        <w:jc w:val="both"/>
      </w:pPr>
    </w:p>
    <w:p w:rsidR="00000000" w:rsidRDefault="00D815E6">
      <w:pPr>
        <w:numPr>
          <w:ilvl w:val="0"/>
          <w:numId w:val="11"/>
        </w:numPr>
        <w:jc w:val="both"/>
      </w:pPr>
      <w:r>
        <w:t>Rispettare la confidenzialità dei testi ricevuti e  non diffondere in alcun modo i dati di cui sia venuto a conoscenza</w:t>
      </w:r>
    </w:p>
    <w:p w:rsidR="00000000" w:rsidRDefault="002F1404">
      <w:pPr>
        <w:jc w:val="both"/>
      </w:pPr>
    </w:p>
    <w:p w:rsidR="00000000" w:rsidRDefault="00D815E6">
      <w:pPr>
        <w:jc w:val="both"/>
      </w:pPr>
      <w:r>
        <w:t xml:space="preserve">Tutte le </w:t>
      </w:r>
      <w:r w:rsidR="00FA5975">
        <w:t xml:space="preserve">indicazioni relative alla commessa (conteggio cartelle, combinazione linguistica, tariffa, </w:t>
      </w:r>
      <w:proofErr w:type="spellStart"/>
      <w:r w:rsidR="00FA5975">
        <w:t>deadline</w:t>
      </w:r>
      <w:proofErr w:type="spellEnd"/>
      <w:r w:rsidR="00FA5975">
        <w:t xml:space="preserve">) sono indicate nel Buono d’ordine inviato al momento del conferimento dell’incarico. </w:t>
      </w:r>
    </w:p>
    <w:p w:rsidR="00000000" w:rsidRDefault="00FA5975">
      <w:pPr>
        <w:jc w:val="both"/>
      </w:pPr>
      <w:r>
        <w:t>Il buono d’ordine verrà inviato via mail per ogni commessa e riporterà:</w:t>
      </w:r>
    </w:p>
    <w:p w:rsidR="00000000" w:rsidRDefault="00FA5975">
      <w:pPr>
        <w:numPr>
          <w:ilvl w:val="1"/>
          <w:numId w:val="10"/>
        </w:numPr>
        <w:jc w:val="both"/>
      </w:pPr>
      <w:r>
        <w:t>numero di commessa da citare in fattura</w:t>
      </w:r>
      <w:r w:rsidR="004D5046">
        <w:t xml:space="preserve"> (vedi indicazioni fatturazione)</w:t>
      </w:r>
    </w:p>
    <w:p w:rsidR="00000000" w:rsidRDefault="00FA5975">
      <w:pPr>
        <w:numPr>
          <w:ilvl w:val="1"/>
          <w:numId w:val="10"/>
        </w:numPr>
        <w:jc w:val="both"/>
      </w:pPr>
      <w:r>
        <w:t>conteggio cartelle</w:t>
      </w:r>
      <w:r w:rsidR="004D5046">
        <w:t xml:space="preserve"> (vedi conteggio cartelle)</w:t>
      </w:r>
      <w:r>
        <w:t>, combinazione linguistica, tariffa applicata, termine di consegna</w:t>
      </w:r>
    </w:p>
    <w:p w:rsidR="00000000" w:rsidRDefault="00FA5975">
      <w:pPr>
        <w:numPr>
          <w:ilvl w:val="1"/>
          <w:numId w:val="10"/>
        </w:numPr>
        <w:jc w:val="both"/>
      </w:pPr>
      <w:r>
        <w:t>eventuali istruzioni specifiche per la commessa.</w:t>
      </w:r>
    </w:p>
    <w:p w:rsidR="00000000" w:rsidRDefault="00FA5975">
      <w:pPr>
        <w:jc w:val="both"/>
      </w:pPr>
      <w:r>
        <w:t>Il Traduttore è pregato di rispondere all</w:t>
      </w:r>
      <w:r w:rsidR="00C53E72">
        <w:t>’e-</w:t>
      </w:r>
      <w:r>
        <w:t>mail di conferimento incarico per accettazione delle indicazioni contenute nel Buono d’ordine.</w:t>
      </w:r>
    </w:p>
    <w:p w:rsidR="00000000" w:rsidRDefault="002F1404">
      <w:pPr>
        <w:jc w:val="both"/>
      </w:pPr>
    </w:p>
    <w:p w:rsidR="00000000" w:rsidRDefault="002C4376">
      <w:pPr>
        <w:jc w:val="both"/>
      </w:pPr>
      <w:r>
        <w:t>Il Traduttore si impegna inoltre a seguire le seguenti indicazioni:</w:t>
      </w:r>
    </w:p>
    <w:p w:rsidR="00000000" w:rsidRDefault="0042282E">
      <w:pPr>
        <w:numPr>
          <w:ilvl w:val="1"/>
          <w:numId w:val="10"/>
        </w:numPr>
        <w:jc w:val="both"/>
      </w:pPr>
      <w:r>
        <w:t>il file tradotto dovrà essere rinominato come segue: (nome originale file)_(codice di lingua di arrivo</w:t>
      </w:r>
      <w:r w:rsidR="0013315A">
        <w:t xml:space="preserve"> - </w:t>
      </w:r>
      <w:proofErr w:type="spellStart"/>
      <w:r w:rsidR="0013315A">
        <w:t>vedasi</w:t>
      </w:r>
      <w:proofErr w:type="spellEnd"/>
      <w:r w:rsidR="0013315A">
        <w:t xml:space="preserve"> sigle lingua, tab. 1)</w:t>
      </w:r>
      <w:r>
        <w:t xml:space="preserve">.estensione file </w:t>
      </w:r>
    </w:p>
    <w:p w:rsidR="00000000" w:rsidRDefault="00B3230E">
      <w:pPr>
        <w:numPr>
          <w:ilvl w:val="1"/>
          <w:numId w:val="10"/>
        </w:numPr>
        <w:jc w:val="both"/>
      </w:pPr>
      <w:r>
        <w:t xml:space="preserve">va rispettata la formattazione originale; nel caso di testi </w:t>
      </w:r>
      <w:r w:rsidR="00846CB1">
        <w:t>UE</w:t>
      </w:r>
      <w:r w:rsidR="0013315A">
        <w:t>,</w:t>
      </w:r>
      <w:r>
        <w:t xml:space="preserve"> </w:t>
      </w:r>
      <w:r w:rsidR="0013315A">
        <w:t>è</w:t>
      </w:r>
      <w:r>
        <w:t xml:space="preserve"> TASSATIVA LA SOVRASCRITTURA; qualora non ci sia formattazione di partenza (ad esempio nel caso di un cartaceo come testo sorgente) il testo d’arrivo dovrà essere un documento Word, carattere </w:t>
      </w:r>
      <w:proofErr w:type="spellStart"/>
      <w:r>
        <w:t>Times</w:t>
      </w:r>
      <w:proofErr w:type="spellEnd"/>
      <w:r>
        <w:t xml:space="preserve"> New Roman 11, allineamento giustificato, interlinea singolo</w:t>
      </w:r>
    </w:p>
    <w:p w:rsidR="00C53E72" w:rsidRDefault="00C53E72" w:rsidP="00C53E72">
      <w:pPr>
        <w:jc w:val="both"/>
      </w:pPr>
      <w:r>
        <w:t>Per qualsiasi controversia, il foro competente è quello di Trieste.</w:t>
      </w:r>
    </w:p>
    <w:p w:rsidR="00000000" w:rsidRDefault="002F1404">
      <w:pPr>
        <w:ind w:left="1440"/>
      </w:pPr>
    </w:p>
    <w:p w:rsidR="00000000" w:rsidRDefault="004D5046">
      <w:pPr>
        <w:rPr>
          <w:b/>
          <w:bCs/>
        </w:rPr>
      </w:pPr>
      <w:r w:rsidRPr="004D5046">
        <w:rPr>
          <w:b/>
          <w:bCs/>
        </w:rPr>
        <w:t>Conteggio cartelle</w:t>
      </w:r>
    </w:p>
    <w:p w:rsidR="004D5046" w:rsidRDefault="004D5046" w:rsidP="004D5046">
      <w:pPr>
        <w:rPr>
          <w:b/>
          <w:bCs/>
        </w:rPr>
      </w:pPr>
    </w:p>
    <w:p w:rsidR="00545E89" w:rsidRDefault="004D5046" w:rsidP="004D5046">
      <w:pPr>
        <w:pStyle w:val="TESTOci"/>
        <w:tabs>
          <w:tab w:val="left" w:pos="993"/>
        </w:tabs>
        <w:ind w:left="0"/>
      </w:pPr>
      <w:r w:rsidRPr="00EC0E58">
        <w:rPr>
          <w:u w:val="single"/>
        </w:rPr>
        <w:t>Testi UE</w:t>
      </w:r>
      <w:r>
        <w:t xml:space="preserve">: </w:t>
      </w:r>
    </w:p>
    <w:p w:rsidR="004D5046" w:rsidRDefault="0013315A" w:rsidP="004D5046">
      <w:pPr>
        <w:pStyle w:val="TESTOci"/>
        <w:tabs>
          <w:tab w:val="left" w:pos="993"/>
        </w:tabs>
        <w:ind w:left="0"/>
        <w:rPr>
          <w:rFonts w:ascii="Arial Narrow" w:hAnsi="Arial Narrow"/>
        </w:rPr>
      </w:pPr>
      <w:r w:rsidRPr="00865A6B">
        <w:rPr>
          <w:rFonts w:eastAsia="Times New Roman"/>
          <w:noProof w:val="0"/>
          <w:sz w:val="20"/>
        </w:rPr>
        <w:t>Per</w:t>
      </w:r>
      <w:r w:rsidR="004D5046" w:rsidRPr="00865A6B">
        <w:rPr>
          <w:rFonts w:eastAsia="Times New Roman"/>
          <w:noProof w:val="0"/>
          <w:sz w:val="20"/>
        </w:rPr>
        <w:t xml:space="preserve"> cartella si intendono 1500 caratteri spazi esclusi e il conteggio cartelle viene sempre indicato da </w:t>
      </w:r>
      <w:r w:rsidR="004D5046" w:rsidRPr="00865A6B">
        <w:rPr>
          <w:rFonts w:eastAsia="Times New Roman"/>
          <w:i/>
          <w:noProof w:val="0"/>
          <w:sz w:val="20"/>
        </w:rPr>
        <w:t>the office</w:t>
      </w:r>
      <w:r w:rsidR="004D5046" w:rsidRPr="00865A6B">
        <w:rPr>
          <w:rFonts w:eastAsia="Times New Roman"/>
          <w:noProof w:val="0"/>
          <w:sz w:val="20"/>
        </w:rPr>
        <w:t xml:space="preserve"> nel </w:t>
      </w:r>
      <w:r w:rsidR="00545E89">
        <w:rPr>
          <w:rFonts w:eastAsia="Times New Roman"/>
          <w:noProof w:val="0"/>
          <w:sz w:val="20"/>
        </w:rPr>
        <w:t>B</w:t>
      </w:r>
      <w:r w:rsidR="004D5046" w:rsidRPr="00865A6B">
        <w:rPr>
          <w:rFonts w:eastAsia="Times New Roman"/>
          <w:noProof w:val="0"/>
          <w:sz w:val="20"/>
        </w:rPr>
        <w:t>uono d’ordine al momento dell’assegnazione dell’incarico sulla base dei conteggi finali indicati dal Committente.</w:t>
      </w:r>
      <w:r w:rsidR="00545E89">
        <w:rPr>
          <w:rFonts w:eastAsia="Times New Roman"/>
          <w:noProof w:val="0"/>
          <w:sz w:val="20"/>
        </w:rPr>
        <w:t xml:space="preserve"> Per queste commesse, il conteggio indicato nel Buono d’ordine al momento dell’assegnazione dell’incarico è da considerarsi DEFINITIVO.</w:t>
      </w:r>
    </w:p>
    <w:p w:rsidR="004D5046" w:rsidRDefault="004D5046" w:rsidP="004D5046"/>
    <w:p w:rsidR="00545E89" w:rsidRDefault="004D5046" w:rsidP="004D5046">
      <w:pPr>
        <w:jc w:val="both"/>
      </w:pPr>
      <w:r w:rsidRPr="00EC0E58">
        <w:rPr>
          <w:u w:val="single"/>
        </w:rPr>
        <w:t>Altri testi:</w:t>
      </w:r>
      <w:r>
        <w:t xml:space="preserve"> </w:t>
      </w:r>
    </w:p>
    <w:p w:rsidR="00545E89" w:rsidRDefault="00545E89" w:rsidP="004D5046">
      <w:pPr>
        <w:jc w:val="both"/>
      </w:pPr>
      <w:r>
        <w:t xml:space="preserve">per cartella si intendono </w:t>
      </w:r>
      <w:r w:rsidR="004D5046">
        <w:t xml:space="preserve">1.500 </w:t>
      </w:r>
      <w:r>
        <w:t>caratteri</w:t>
      </w:r>
      <w:r w:rsidR="004D5046">
        <w:t xml:space="preserve"> spazi inclusi </w:t>
      </w:r>
      <w:r w:rsidR="00846CB1">
        <w:t>calcolati sul</w:t>
      </w:r>
      <w:r w:rsidR="004D5046">
        <w:t xml:space="preserve"> testo d’arrivo. </w:t>
      </w:r>
      <w:r>
        <w:t xml:space="preserve">Al momento dell’assegnazione della commessa, il conteggio viene effettuato sul testo di partenza; spetta al traduttore indicare eventuali modifiche al conteggio sulla base del testo di arrivo, al momento della consegna del testo tradotto, qualora il conteggio differisca da quanto indicato nel Buono d’ordine. </w:t>
      </w:r>
    </w:p>
    <w:p w:rsidR="004D5046" w:rsidRDefault="004D5046" w:rsidP="004D5046">
      <w:pPr>
        <w:jc w:val="both"/>
      </w:pPr>
      <w:r w:rsidRPr="00865A6B">
        <w:t>Le cartelle si conteggiano con arrot</w:t>
      </w:r>
      <w:r w:rsidR="00545E89">
        <w:t>ondamenti all’unità (entro lo 0,</w:t>
      </w:r>
      <w:r w:rsidRPr="00865A6B">
        <w:t>5 arrotondamento per difetto, oltre lo 0,5 arrotondamento per eccesso; es. 3,4 cartelle si conteggiano 3, mentre 3,7 cartelle si conteggiano 4). La commessa minima è pari a 0,5 cartelle.</w:t>
      </w:r>
    </w:p>
    <w:p w:rsidR="004D5046" w:rsidRDefault="004D5046" w:rsidP="004D5046"/>
    <w:p w:rsidR="00545E89" w:rsidRDefault="00545E89" w:rsidP="004D5046">
      <w:pPr>
        <w:jc w:val="both"/>
      </w:pPr>
    </w:p>
    <w:p w:rsidR="004D5046" w:rsidRDefault="004D5046" w:rsidP="004D5046">
      <w:pPr>
        <w:jc w:val="both"/>
      </w:pPr>
      <w:r>
        <w:t>Nel conteggio caratteri, qualora all’interno ci siano dei testi o tabelle ripetute, queste NON devono essere conteggiate.</w:t>
      </w:r>
    </w:p>
    <w:p w:rsidR="004D5046" w:rsidRDefault="004D5046" w:rsidP="004D5046"/>
    <w:p w:rsidR="00000000" w:rsidRDefault="004D5046">
      <w:pPr>
        <w:rPr>
          <w:b/>
          <w:bCs/>
        </w:rPr>
      </w:pPr>
      <w:r>
        <w:rPr>
          <w:b/>
          <w:bCs/>
        </w:rPr>
        <w:t>Fatturazione</w:t>
      </w:r>
    </w:p>
    <w:p w:rsidR="004D5046" w:rsidRDefault="004D5046" w:rsidP="004D5046">
      <w:pPr>
        <w:jc w:val="both"/>
      </w:pPr>
    </w:p>
    <w:p w:rsidR="00E824C7" w:rsidRDefault="00E824C7" w:rsidP="004D5046">
      <w:pPr>
        <w:jc w:val="both"/>
      </w:pPr>
      <w:r>
        <w:t xml:space="preserve">Il Traduttore si impegna ad emettere un’unica fattura mensile, </w:t>
      </w:r>
      <w:r w:rsidR="00846CB1">
        <w:t xml:space="preserve">preferibilmente </w:t>
      </w:r>
      <w:r>
        <w:t>a fine mese, comprendente tutte le competenze del mese (salvo diversa indicazione)</w:t>
      </w:r>
      <w:r w:rsidR="004D5046">
        <w:t xml:space="preserve"> per quantitativi superiori alle 5 cartelle di traduzione.</w:t>
      </w:r>
    </w:p>
    <w:p w:rsidR="004D5046" w:rsidRDefault="004D5046" w:rsidP="004D5046">
      <w:pPr>
        <w:jc w:val="both"/>
      </w:pPr>
      <w:r>
        <w:t xml:space="preserve">Nella fattura </w:t>
      </w:r>
      <w:r w:rsidR="00E824C7">
        <w:t xml:space="preserve">deve essere </w:t>
      </w:r>
      <w:r>
        <w:t>citato il numero di commessa, il numero di cartelle, la quotazione a cartella e di seguito il totale e i dati bancari aggio</w:t>
      </w:r>
      <w:r w:rsidR="00F12EA6">
        <w:t xml:space="preserve">rnati per il bonifico bancario. </w:t>
      </w:r>
    </w:p>
    <w:p w:rsidR="00E824C7" w:rsidRDefault="00E824C7" w:rsidP="004D5046">
      <w:pPr>
        <w:jc w:val="both"/>
      </w:pPr>
      <w:r>
        <w:t xml:space="preserve">La fattura va inviata UNICAMENTE in formato elettronico all’indirizzo mail </w:t>
      </w:r>
      <w:hyperlink r:id="rId8" w:history="1">
        <w:r w:rsidRPr="00326E6C">
          <w:rPr>
            <w:rStyle w:val="Collegamentoipertestuale"/>
          </w:rPr>
          <w:t>fatture@theoffice.it</w:t>
        </w:r>
      </w:hyperlink>
      <w:r>
        <w:t>; le fatture inviate ad altri account o a mezzo posta ordinaria non saranno registrate.</w:t>
      </w:r>
    </w:p>
    <w:p w:rsidR="004D5046" w:rsidRDefault="004D5046" w:rsidP="004D5046">
      <w:pPr>
        <w:jc w:val="both"/>
      </w:pPr>
      <w:r>
        <w:t xml:space="preserve">Fatture errate dovranno essere </w:t>
      </w:r>
      <w:proofErr w:type="spellStart"/>
      <w:r>
        <w:t>riemesse</w:t>
      </w:r>
      <w:proofErr w:type="spellEnd"/>
      <w:r>
        <w:t>.</w:t>
      </w:r>
    </w:p>
    <w:p w:rsidR="00000000" w:rsidRDefault="00846CB1">
      <w:pPr>
        <w:jc w:val="both"/>
      </w:pPr>
      <w:r>
        <w:t xml:space="preserve">Eventuali modifiche ai propri dati bancari devono essere comunicati all’indirizzo mail </w:t>
      </w:r>
      <w:hyperlink r:id="rId9" w:history="1">
        <w:r w:rsidR="0013315A" w:rsidRPr="00D2455F">
          <w:rPr>
            <w:rStyle w:val="Collegamentoipertestuale"/>
          </w:rPr>
          <w:t>fatture@theoffice.it</w:t>
        </w:r>
      </w:hyperlink>
      <w:r>
        <w:t>.</w:t>
      </w:r>
    </w:p>
    <w:p w:rsidR="004D5046" w:rsidRDefault="004D5046" w:rsidP="004D5046">
      <w:pPr>
        <w:jc w:val="both"/>
      </w:pPr>
    </w:p>
    <w:p w:rsidR="0042282E" w:rsidRPr="00E824C7" w:rsidRDefault="00ED3C64" w:rsidP="00ED2D7B">
      <w:pPr>
        <w:jc w:val="both"/>
        <w:rPr>
          <w:b/>
        </w:rPr>
      </w:pPr>
      <w:r>
        <w:br w:type="page"/>
      </w:r>
      <w:r w:rsidR="000D61E8" w:rsidRPr="000D61E8">
        <w:rPr>
          <w:b/>
        </w:rPr>
        <w:lastRenderedPageBreak/>
        <w:t>Tabella 1:</w:t>
      </w:r>
    </w:p>
    <w:p w:rsidR="00ED2D7B" w:rsidRDefault="00ED2D7B" w:rsidP="00ED2D7B">
      <w:pPr>
        <w:jc w:val="both"/>
      </w:pPr>
      <w:r>
        <w:t>Le sigle per le lingue sono quelle adottate dall’Unione europea:</w:t>
      </w:r>
    </w:p>
    <w:p w:rsidR="00ED2D7B" w:rsidRDefault="00ED2D7B" w:rsidP="00ED2D7B"/>
    <w:p w:rsidR="00ED2D7B" w:rsidRDefault="00ED2D7B" w:rsidP="00ED2D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80"/>
      </w:tblPr>
      <w:tblGrid>
        <w:gridCol w:w="1985"/>
        <w:gridCol w:w="993"/>
      </w:tblGrid>
      <w:tr w:rsidR="00ED3C64" w:rsidTr="00ED3C64">
        <w:trPr>
          <w:jc w:val="center"/>
        </w:trPr>
        <w:tc>
          <w:tcPr>
            <w:tcW w:w="1985" w:type="dxa"/>
          </w:tcPr>
          <w:p w:rsidR="00ED3C64" w:rsidRPr="00F569EE" w:rsidRDefault="00ED3C64" w:rsidP="00ED2D7B">
            <w:r w:rsidRPr="00F569EE">
              <w:t>Albanese</w:t>
            </w:r>
          </w:p>
        </w:tc>
        <w:tc>
          <w:tcPr>
            <w:tcW w:w="993" w:type="dxa"/>
          </w:tcPr>
          <w:p w:rsidR="00ED3C64" w:rsidRPr="00F569EE" w:rsidRDefault="00ED3C64" w:rsidP="00ED2D7B">
            <w:r>
              <w:t xml:space="preserve">AL </w:t>
            </w:r>
          </w:p>
        </w:tc>
      </w:tr>
      <w:tr w:rsidR="00ED3C64" w:rsidTr="00ED3C64">
        <w:trPr>
          <w:jc w:val="center"/>
        </w:trPr>
        <w:tc>
          <w:tcPr>
            <w:tcW w:w="1985" w:type="dxa"/>
          </w:tcPr>
          <w:p w:rsidR="00ED3C64" w:rsidRPr="00F569EE" w:rsidRDefault="00ED3C64" w:rsidP="00ED2D7B">
            <w:r w:rsidRPr="00F569EE">
              <w:t>Bosniaco</w:t>
            </w:r>
          </w:p>
        </w:tc>
        <w:tc>
          <w:tcPr>
            <w:tcW w:w="993" w:type="dxa"/>
          </w:tcPr>
          <w:p w:rsidR="00ED3C64" w:rsidRPr="00F569EE" w:rsidRDefault="00ED3C64" w:rsidP="00ED2D7B">
            <w:r>
              <w:rPr>
                <w:lang w:val="en-GB"/>
              </w:rPr>
              <w:t xml:space="preserve">BH </w:t>
            </w:r>
          </w:p>
        </w:tc>
      </w:tr>
      <w:tr w:rsidR="00ED3C64" w:rsidTr="00ED3C64">
        <w:trPr>
          <w:jc w:val="center"/>
        </w:trPr>
        <w:tc>
          <w:tcPr>
            <w:tcW w:w="1985" w:type="dxa"/>
          </w:tcPr>
          <w:p w:rsidR="00ED3C64" w:rsidRPr="00F569EE" w:rsidRDefault="000D61E8" w:rsidP="00ED2D7B">
            <w:r>
              <w:t>Bulgaro</w:t>
            </w:r>
          </w:p>
        </w:tc>
        <w:tc>
          <w:tcPr>
            <w:tcW w:w="993" w:type="dxa"/>
          </w:tcPr>
          <w:p w:rsidR="00ED3C64" w:rsidRPr="00F569EE" w:rsidRDefault="00ED3C64" w:rsidP="00ED2D7B">
            <w:r>
              <w:t>BG</w:t>
            </w:r>
          </w:p>
        </w:tc>
      </w:tr>
      <w:tr w:rsidR="00ED3C64" w:rsidTr="00ED3C64">
        <w:trPr>
          <w:jc w:val="center"/>
        </w:trPr>
        <w:tc>
          <w:tcPr>
            <w:tcW w:w="1985" w:type="dxa"/>
          </w:tcPr>
          <w:p w:rsidR="00ED3C64" w:rsidRPr="00F569EE" w:rsidRDefault="000D61E8" w:rsidP="00ED2D7B">
            <w:r>
              <w:t>Ceco</w:t>
            </w:r>
          </w:p>
        </w:tc>
        <w:tc>
          <w:tcPr>
            <w:tcW w:w="993" w:type="dxa"/>
          </w:tcPr>
          <w:p w:rsidR="00ED3C64" w:rsidRPr="00F569EE" w:rsidRDefault="00ED3C64" w:rsidP="00ED2D7B">
            <w:r>
              <w:t xml:space="preserve">CZ </w:t>
            </w:r>
          </w:p>
        </w:tc>
      </w:tr>
      <w:tr w:rsidR="00ED3C64" w:rsidTr="00ED3C64">
        <w:trPr>
          <w:jc w:val="center"/>
        </w:trPr>
        <w:tc>
          <w:tcPr>
            <w:tcW w:w="1985" w:type="dxa"/>
          </w:tcPr>
          <w:p w:rsidR="00ED3C64" w:rsidRPr="00F569EE" w:rsidRDefault="00ED3C64" w:rsidP="00ED2D7B">
            <w:r w:rsidRPr="00F569EE">
              <w:t>Croato</w:t>
            </w:r>
          </w:p>
        </w:tc>
        <w:tc>
          <w:tcPr>
            <w:tcW w:w="993" w:type="dxa"/>
          </w:tcPr>
          <w:p w:rsidR="00ED3C64" w:rsidRPr="00F569EE" w:rsidRDefault="00ED3C64" w:rsidP="00ED2D7B">
            <w:r>
              <w:rPr>
                <w:lang w:val="de-DE"/>
              </w:rPr>
              <w:t xml:space="preserve">HR </w:t>
            </w:r>
          </w:p>
        </w:tc>
      </w:tr>
      <w:tr w:rsidR="00ED3C64" w:rsidTr="00ED3C64">
        <w:trPr>
          <w:jc w:val="center"/>
        </w:trPr>
        <w:tc>
          <w:tcPr>
            <w:tcW w:w="1985" w:type="dxa"/>
          </w:tcPr>
          <w:p w:rsidR="00ED3C64" w:rsidRPr="00F569EE" w:rsidRDefault="000D61E8" w:rsidP="00ED2D7B">
            <w:r>
              <w:t>Danese</w:t>
            </w:r>
          </w:p>
        </w:tc>
        <w:tc>
          <w:tcPr>
            <w:tcW w:w="993" w:type="dxa"/>
          </w:tcPr>
          <w:p w:rsidR="00ED3C64" w:rsidRPr="00F569EE" w:rsidRDefault="00ED3C64" w:rsidP="00ED2D7B">
            <w:r>
              <w:t xml:space="preserve">DA </w:t>
            </w:r>
          </w:p>
        </w:tc>
      </w:tr>
      <w:tr w:rsidR="00ED3C64" w:rsidTr="00ED3C64">
        <w:trPr>
          <w:jc w:val="center"/>
        </w:trPr>
        <w:tc>
          <w:tcPr>
            <w:tcW w:w="1985" w:type="dxa"/>
          </w:tcPr>
          <w:p w:rsidR="00ED3C64" w:rsidRPr="00F569EE" w:rsidRDefault="000D61E8" w:rsidP="00ED2D7B">
            <w:r w:rsidRPr="000D61E8">
              <w:t>Estone</w:t>
            </w:r>
          </w:p>
        </w:tc>
        <w:tc>
          <w:tcPr>
            <w:tcW w:w="993" w:type="dxa"/>
          </w:tcPr>
          <w:p w:rsidR="00ED3C64" w:rsidRPr="00F569EE" w:rsidRDefault="00ED3C64" w:rsidP="00ED2D7B">
            <w:r>
              <w:rPr>
                <w:lang w:val="fr-FR"/>
              </w:rPr>
              <w:t xml:space="preserve">ET </w:t>
            </w:r>
          </w:p>
        </w:tc>
      </w:tr>
      <w:tr w:rsidR="00ED3C64" w:rsidTr="00ED3C64">
        <w:trPr>
          <w:jc w:val="center"/>
        </w:trPr>
        <w:tc>
          <w:tcPr>
            <w:tcW w:w="1985" w:type="dxa"/>
          </w:tcPr>
          <w:p w:rsidR="00ED3C64" w:rsidRPr="00F569EE" w:rsidRDefault="000D61E8" w:rsidP="00ED2D7B">
            <w:r>
              <w:t>Finlandese</w:t>
            </w:r>
          </w:p>
        </w:tc>
        <w:tc>
          <w:tcPr>
            <w:tcW w:w="993" w:type="dxa"/>
          </w:tcPr>
          <w:p w:rsidR="00ED3C64" w:rsidRPr="00F569EE" w:rsidRDefault="00ED3C64" w:rsidP="00ED2D7B">
            <w:r>
              <w:t xml:space="preserve">FI </w:t>
            </w:r>
          </w:p>
        </w:tc>
      </w:tr>
      <w:tr w:rsidR="00ED3C64" w:rsidTr="00ED3C64">
        <w:trPr>
          <w:jc w:val="center"/>
        </w:trPr>
        <w:tc>
          <w:tcPr>
            <w:tcW w:w="1985" w:type="dxa"/>
          </w:tcPr>
          <w:p w:rsidR="00ED3C64" w:rsidRPr="00F569EE" w:rsidRDefault="000D61E8" w:rsidP="00ED2D7B">
            <w:r>
              <w:t>Francese</w:t>
            </w:r>
          </w:p>
        </w:tc>
        <w:tc>
          <w:tcPr>
            <w:tcW w:w="993" w:type="dxa"/>
          </w:tcPr>
          <w:p w:rsidR="00ED3C64" w:rsidRPr="00F569EE" w:rsidRDefault="00ED3C64" w:rsidP="00ED2D7B">
            <w:r>
              <w:t xml:space="preserve">FR </w:t>
            </w:r>
          </w:p>
        </w:tc>
      </w:tr>
      <w:tr w:rsidR="00ED3C64" w:rsidTr="00ED3C64">
        <w:trPr>
          <w:jc w:val="center"/>
        </w:trPr>
        <w:tc>
          <w:tcPr>
            <w:tcW w:w="1985" w:type="dxa"/>
          </w:tcPr>
          <w:p w:rsidR="00ED3C64" w:rsidRPr="00F569EE" w:rsidRDefault="000D61E8" w:rsidP="00ED2D7B">
            <w:r>
              <w:t xml:space="preserve">Greco </w:t>
            </w:r>
          </w:p>
        </w:tc>
        <w:tc>
          <w:tcPr>
            <w:tcW w:w="993" w:type="dxa"/>
          </w:tcPr>
          <w:p w:rsidR="00ED3C64" w:rsidRPr="00F569EE" w:rsidRDefault="00ED3C64" w:rsidP="00ED2D7B">
            <w:r>
              <w:t xml:space="preserve">EL </w:t>
            </w:r>
          </w:p>
        </w:tc>
      </w:tr>
      <w:tr w:rsidR="00ED3C64" w:rsidTr="00ED3C64">
        <w:trPr>
          <w:jc w:val="center"/>
        </w:trPr>
        <w:tc>
          <w:tcPr>
            <w:tcW w:w="1985" w:type="dxa"/>
          </w:tcPr>
          <w:p w:rsidR="00ED3C64" w:rsidRPr="00F569EE" w:rsidRDefault="000D61E8" w:rsidP="00ED2D7B">
            <w:r w:rsidRPr="000D61E8">
              <w:t>Inglese</w:t>
            </w:r>
          </w:p>
        </w:tc>
        <w:tc>
          <w:tcPr>
            <w:tcW w:w="993" w:type="dxa"/>
          </w:tcPr>
          <w:p w:rsidR="00ED3C64" w:rsidRPr="00F569EE" w:rsidRDefault="00ED3C64" w:rsidP="00ED2D7B">
            <w:r>
              <w:rPr>
                <w:lang w:val="de-DE"/>
              </w:rPr>
              <w:t>EN</w:t>
            </w:r>
          </w:p>
        </w:tc>
      </w:tr>
      <w:tr w:rsidR="00ED3C64" w:rsidTr="00ED3C64">
        <w:trPr>
          <w:jc w:val="center"/>
        </w:trPr>
        <w:tc>
          <w:tcPr>
            <w:tcW w:w="1985" w:type="dxa"/>
          </w:tcPr>
          <w:p w:rsidR="00ED3C64" w:rsidRPr="00F569EE" w:rsidRDefault="000D61E8" w:rsidP="00ED2D7B">
            <w:r>
              <w:t>Italiano</w:t>
            </w:r>
          </w:p>
        </w:tc>
        <w:tc>
          <w:tcPr>
            <w:tcW w:w="993" w:type="dxa"/>
          </w:tcPr>
          <w:p w:rsidR="00ED3C64" w:rsidRPr="00F569EE" w:rsidRDefault="00ED3C64" w:rsidP="00ED2D7B">
            <w:r>
              <w:t>IT</w:t>
            </w:r>
          </w:p>
        </w:tc>
      </w:tr>
      <w:tr w:rsidR="00ED3C64" w:rsidTr="00ED3C64">
        <w:trPr>
          <w:jc w:val="center"/>
        </w:trPr>
        <w:tc>
          <w:tcPr>
            <w:tcW w:w="1985" w:type="dxa"/>
          </w:tcPr>
          <w:p w:rsidR="00ED3C64" w:rsidRPr="00F569EE" w:rsidRDefault="000D61E8" w:rsidP="00ED2D7B">
            <w:r>
              <w:t>Lettone</w:t>
            </w:r>
          </w:p>
        </w:tc>
        <w:tc>
          <w:tcPr>
            <w:tcW w:w="993" w:type="dxa"/>
          </w:tcPr>
          <w:p w:rsidR="00ED3C64" w:rsidRPr="00F569EE" w:rsidRDefault="00ED3C64" w:rsidP="00ED2D7B">
            <w:r>
              <w:t xml:space="preserve">LV </w:t>
            </w:r>
          </w:p>
        </w:tc>
      </w:tr>
      <w:tr w:rsidR="00ED3C64" w:rsidTr="00ED3C64">
        <w:trPr>
          <w:jc w:val="center"/>
        </w:trPr>
        <w:tc>
          <w:tcPr>
            <w:tcW w:w="1985" w:type="dxa"/>
          </w:tcPr>
          <w:p w:rsidR="00ED3C64" w:rsidRPr="00F569EE" w:rsidRDefault="000D61E8" w:rsidP="00ED2D7B">
            <w:r>
              <w:t>Lituano</w:t>
            </w:r>
          </w:p>
        </w:tc>
        <w:tc>
          <w:tcPr>
            <w:tcW w:w="993" w:type="dxa"/>
          </w:tcPr>
          <w:p w:rsidR="00ED3C64" w:rsidRPr="00F569EE" w:rsidRDefault="00ED3C64" w:rsidP="00ED2D7B">
            <w:r>
              <w:t xml:space="preserve">LT </w:t>
            </w:r>
          </w:p>
        </w:tc>
      </w:tr>
      <w:tr w:rsidR="00ED3C64" w:rsidTr="00ED3C64">
        <w:trPr>
          <w:jc w:val="center"/>
        </w:trPr>
        <w:tc>
          <w:tcPr>
            <w:tcW w:w="1985" w:type="dxa"/>
          </w:tcPr>
          <w:p w:rsidR="00ED3C64" w:rsidRPr="00F569EE" w:rsidRDefault="00ED3C64" w:rsidP="00ED2D7B">
            <w:r w:rsidRPr="00F569EE">
              <w:t>Macedone</w:t>
            </w:r>
          </w:p>
        </w:tc>
        <w:tc>
          <w:tcPr>
            <w:tcW w:w="993" w:type="dxa"/>
          </w:tcPr>
          <w:p w:rsidR="00ED3C64" w:rsidRPr="00F569EE" w:rsidRDefault="00ED3C64" w:rsidP="00ED2D7B">
            <w:r>
              <w:rPr>
                <w:lang w:val="en-GB"/>
              </w:rPr>
              <w:t xml:space="preserve">MK </w:t>
            </w:r>
          </w:p>
        </w:tc>
      </w:tr>
      <w:tr w:rsidR="00ED3C64" w:rsidTr="00ED3C64">
        <w:trPr>
          <w:jc w:val="center"/>
        </w:trPr>
        <w:tc>
          <w:tcPr>
            <w:tcW w:w="1985" w:type="dxa"/>
          </w:tcPr>
          <w:p w:rsidR="00ED3C64" w:rsidRPr="00F569EE" w:rsidRDefault="000D61E8" w:rsidP="00ED2D7B">
            <w:r w:rsidRPr="000D61E8">
              <w:t>Maltese</w:t>
            </w:r>
          </w:p>
        </w:tc>
        <w:tc>
          <w:tcPr>
            <w:tcW w:w="993" w:type="dxa"/>
          </w:tcPr>
          <w:p w:rsidR="00ED3C64" w:rsidRPr="00F569EE" w:rsidRDefault="00ED3C64" w:rsidP="00ED2D7B">
            <w:r>
              <w:rPr>
                <w:lang w:val="de-DE"/>
              </w:rPr>
              <w:t xml:space="preserve">MT </w:t>
            </w:r>
          </w:p>
        </w:tc>
      </w:tr>
      <w:tr w:rsidR="00ED3C64" w:rsidTr="00ED3C64">
        <w:trPr>
          <w:jc w:val="center"/>
        </w:trPr>
        <w:tc>
          <w:tcPr>
            <w:tcW w:w="1985" w:type="dxa"/>
          </w:tcPr>
          <w:p w:rsidR="00ED3C64" w:rsidRPr="00F569EE" w:rsidRDefault="000D61E8" w:rsidP="00ED2D7B">
            <w:r>
              <w:t>Olandese</w:t>
            </w:r>
          </w:p>
        </w:tc>
        <w:tc>
          <w:tcPr>
            <w:tcW w:w="993" w:type="dxa"/>
          </w:tcPr>
          <w:p w:rsidR="00ED3C64" w:rsidRPr="00F569EE" w:rsidRDefault="00ED3C64" w:rsidP="00ED2D7B">
            <w:r>
              <w:t xml:space="preserve">NL </w:t>
            </w:r>
          </w:p>
        </w:tc>
      </w:tr>
      <w:tr w:rsidR="00ED3C64" w:rsidTr="00ED3C64">
        <w:trPr>
          <w:jc w:val="center"/>
        </w:trPr>
        <w:tc>
          <w:tcPr>
            <w:tcW w:w="1985" w:type="dxa"/>
          </w:tcPr>
          <w:p w:rsidR="00ED3C64" w:rsidRPr="00F569EE" w:rsidRDefault="000D61E8" w:rsidP="00ED2D7B">
            <w:r>
              <w:t>Polacco</w:t>
            </w:r>
          </w:p>
        </w:tc>
        <w:tc>
          <w:tcPr>
            <w:tcW w:w="993" w:type="dxa"/>
          </w:tcPr>
          <w:p w:rsidR="00ED3C64" w:rsidRPr="00F569EE" w:rsidRDefault="00ED3C64" w:rsidP="00ED2D7B">
            <w:r>
              <w:t xml:space="preserve">PL </w:t>
            </w:r>
          </w:p>
        </w:tc>
      </w:tr>
      <w:tr w:rsidR="00ED3C64" w:rsidTr="00ED3C64">
        <w:trPr>
          <w:jc w:val="center"/>
        </w:trPr>
        <w:tc>
          <w:tcPr>
            <w:tcW w:w="1985" w:type="dxa"/>
          </w:tcPr>
          <w:p w:rsidR="00ED3C64" w:rsidRPr="00F569EE" w:rsidRDefault="000D61E8" w:rsidP="00ED2D7B">
            <w:r>
              <w:t>Portoghese</w:t>
            </w:r>
          </w:p>
        </w:tc>
        <w:tc>
          <w:tcPr>
            <w:tcW w:w="993" w:type="dxa"/>
          </w:tcPr>
          <w:p w:rsidR="00ED3C64" w:rsidRPr="00F569EE" w:rsidRDefault="00ED3C64" w:rsidP="00ED2D7B">
            <w:r>
              <w:t xml:space="preserve">PT </w:t>
            </w:r>
          </w:p>
        </w:tc>
      </w:tr>
      <w:tr w:rsidR="00ED3C64" w:rsidTr="00ED3C64">
        <w:trPr>
          <w:jc w:val="center"/>
        </w:trPr>
        <w:tc>
          <w:tcPr>
            <w:tcW w:w="1985" w:type="dxa"/>
          </w:tcPr>
          <w:p w:rsidR="00ED3C64" w:rsidRPr="00F569EE" w:rsidRDefault="000D61E8" w:rsidP="00ED2D7B">
            <w:r>
              <w:t>Romeno</w:t>
            </w:r>
          </w:p>
        </w:tc>
        <w:tc>
          <w:tcPr>
            <w:tcW w:w="993" w:type="dxa"/>
          </w:tcPr>
          <w:p w:rsidR="00ED3C64" w:rsidRPr="00F569EE" w:rsidRDefault="00ED3C64" w:rsidP="00ED2D7B">
            <w:r>
              <w:t>RO</w:t>
            </w:r>
          </w:p>
        </w:tc>
      </w:tr>
      <w:tr w:rsidR="00ED3C64" w:rsidTr="00ED3C64">
        <w:trPr>
          <w:jc w:val="center"/>
        </w:trPr>
        <w:tc>
          <w:tcPr>
            <w:tcW w:w="1985" w:type="dxa"/>
          </w:tcPr>
          <w:p w:rsidR="00000000" w:rsidRDefault="00ED3C64">
            <w:r w:rsidRPr="00F569EE">
              <w:t>Serbo</w:t>
            </w:r>
          </w:p>
        </w:tc>
        <w:tc>
          <w:tcPr>
            <w:tcW w:w="993" w:type="dxa"/>
          </w:tcPr>
          <w:p w:rsidR="00ED3C64" w:rsidRPr="00F569EE" w:rsidRDefault="00ED3C64" w:rsidP="00F569EE">
            <w:r>
              <w:rPr>
                <w:lang w:val="de-DE"/>
              </w:rPr>
              <w:t xml:space="preserve">SR </w:t>
            </w:r>
          </w:p>
        </w:tc>
      </w:tr>
      <w:tr w:rsidR="00ED3C64" w:rsidTr="00ED3C64">
        <w:trPr>
          <w:jc w:val="center"/>
        </w:trPr>
        <w:tc>
          <w:tcPr>
            <w:tcW w:w="1985" w:type="dxa"/>
          </w:tcPr>
          <w:p w:rsidR="00ED3C64" w:rsidRPr="00F569EE" w:rsidRDefault="000D61E8" w:rsidP="00ED2D7B">
            <w:r>
              <w:t>Slovacco</w:t>
            </w:r>
          </w:p>
        </w:tc>
        <w:tc>
          <w:tcPr>
            <w:tcW w:w="993" w:type="dxa"/>
          </w:tcPr>
          <w:p w:rsidR="00ED3C64" w:rsidRPr="00F569EE" w:rsidRDefault="00ED3C64" w:rsidP="00ED2D7B">
            <w:r>
              <w:t xml:space="preserve">SK </w:t>
            </w:r>
          </w:p>
        </w:tc>
      </w:tr>
      <w:tr w:rsidR="00ED3C64" w:rsidTr="00ED3C64">
        <w:trPr>
          <w:jc w:val="center"/>
        </w:trPr>
        <w:tc>
          <w:tcPr>
            <w:tcW w:w="1985" w:type="dxa"/>
          </w:tcPr>
          <w:p w:rsidR="00ED3C64" w:rsidRPr="00F569EE" w:rsidRDefault="000D61E8" w:rsidP="00ED2D7B">
            <w:r>
              <w:t>Sloveno</w:t>
            </w:r>
          </w:p>
        </w:tc>
        <w:tc>
          <w:tcPr>
            <w:tcW w:w="993" w:type="dxa"/>
          </w:tcPr>
          <w:p w:rsidR="00ED3C64" w:rsidRPr="00F569EE" w:rsidRDefault="00ED3C64" w:rsidP="00ED2D7B">
            <w:r>
              <w:t xml:space="preserve">SL </w:t>
            </w:r>
          </w:p>
        </w:tc>
      </w:tr>
      <w:tr w:rsidR="00ED3C64" w:rsidTr="00ED3C64">
        <w:trPr>
          <w:jc w:val="center"/>
        </w:trPr>
        <w:tc>
          <w:tcPr>
            <w:tcW w:w="1985" w:type="dxa"/>
          </w:tcPr>
          <w:p w:rsidR="00ED3C64" w:rsidRPr="00F569EE" w:rsidRDefault="000D61E8" w:rsidP="00ED2D7B">
            <w:r>
              <w:t>Spagnolo</w:t>
            </w:r>
          </w:p>
        </w:tc>
        <w:tc>
          <w:tcPr>
            <w:tcW w:w="993" w:type="dxa"/>
          </w:tcPr>
          <w:p w:rsidR="00ED3C64" w:rsidRPr="00F569EE" w:rsidRDefault="00ED3C64" w:rsidP="00ED2D7B">
            <w:r>
              <w:rPr>
                <w:lang w:val="de-DE"/>
              </w:rPr>
              <w:t xml:space="preserve">ES </w:t>
            </w:r>
          </w:p>
        </w:tc>
      </w:tr>
      <w:tr w:rsidR="00ED3C64" w:rsidTr="00ED3C64">
        <w:trPr>
          <w:jc w:val="center"/>
        </w:trPr>
        <w:tc>
          <w:tcPr>
            <w:tcW w:w="1985" w:type="dxa"/>
          </w:tcPr>
          <w:p w:rsidR="00ED3C64" w:rsidRPr="00F569EE" w:rsidRDefault="000D61E8" w:rsidP="00ED2D7B">
            <w:r>
              <w:t>Svedese</w:t>
            </w:r>
          </w:p>
        </w:tc>
        <w:tc>
          <w:tcPr>
            <w:tcW w:w="993" w:type="dxa"/>
          </w:tcPr>
          <w:p w:rsidR="00ED3C64" w:rsidRPr="00F569EE" w:rsidRDefault="00ED3C64" w:rsidP="00ED2D7B">
            <w:r>
              <w:t xml:space="preserve">SV </w:t>
            </w:r>
          </w:p>
        </w:tc>
      </w:tr>
      <w:tr w:rsidR="00ED3C64" w:rsidTr="00ED3C64">
        <w:trPr>
          <w:jc w:val="center"/>
        </w:trPr>
        <w:tc>
          <w:tcPr>
            <w:tcW w:w="1985" w:type="dxa"/>
          </w:tcPr>
          <w:p w:rsidR="00ED3C64" w:rsidRPr="00F569EE" w:rsidRDefault="000D61E8" w:rsidP="00ED2D7B">
            <w:r>
              <w:t>Tedesco</w:t>
            </w:r>
          </w:p>
        </w:tc>
        <w:tc>
          <w:tcPr>
            <w:tcW w:w="993" w:type="dxa"/>
          </w:tcPr>
          <w:p w:rsidR="00ED3C64" w:rsidRPr="00F569EE" w:rsidRDefault="00ED3C64" w:rsidP="00ED2D7B">
            <w:r>
              <w:t xml:space="preserve">DE </w:t>
            </w:r>
          </w:p>
        </w:tc>
      </w:tr>
      <w:tr w:rsidR="00ED3C64" w:rsidTr="00ED3C64">
        <w:trPr>
          <w:jc w:val="center"/>
        </w:trPr>
        <w:tc>
          <w:tcPr>
            <w:tcW w:w="1985" w:type="dxa"/>
          </w:tcPr>
          <w:p w:rsidR="00ED3C64" w:rsidRPr="00F569EE" w:rsidRDefault="00ED3C64" w:rsidP="00ED2D7B">
            <w:r w:rsidRPr="00F569EE">
              <w:t>Turco</w:t>
            </w:r>
          </w:p>
        </w:tc>
        <w:tc>
          <w:tcPr>
            <w:tcW w:w="993" w:type="dxa"/>
          </w:tcPr>
          <w:p w:rsidR="00ED3C64" w:rsidRPr="00F569EE" w:rsidRDefault="00ED3C64" w:rsidP="00ED2D7B">
            <w:r>
              <w:t xml:space="preserve">TK </w:t>
            </w:r>
          </w:p>
        </w:tc>
      </w:tr>
      <w:tr w:rsidR="00ED3C64" w:rsidTr="00ED3C64">
        <w:trPr>
          <w:jc w:val="center"/>
        </w:trPr>
        <w:tc>
          <w:tcPr>
            <w:tcW w:w="1985" w:type="dxa"/>
          </w:tcPr>
          <w:p w:rsidR="00ED3C64" w:rsidRPr="00F569EE" w:rsidRDefault="000D61E8" w:rsidP="00ED2D7B">
            <w:r w:rsidRPr="000D61E8">
              <w:t>Ungherese</w:t>
            </w:r>
          </w:p>
        </w:tc>
        <w:tc>
          <w:tcPr>
            <w:tcW w:w="993" w:type="dxa"/>
          </w:tcPr>
          <w:p w:rsidR="00ED3C64" w:rsidRPr="00F569EE" w:rsidRDefault="00ED3C64" w:rsidP="00ED2D7B">
            <w:r>
              <w:rPr>
                <w:lang w:val="de-DE"/>
              </w:rPr>
              <w:t xml:space="preserve">HU </w:t>
            </w:r>
          </w:p>
        </w:tc>
      </w:tr>
    </w:tbl>
    <w:p w:rsidR="00000000" w:rsidRDefault="002F1404">
      <w:pPr>
        <w:jc w:val="both"/>
      </w:pPr>
    </w:p>
    <w:sectPr w:rsidR="00000000" w:rsidSect="000D61E8">
      <w:headerReference w:type="default" r:id="rId10"/>
      <w:type w:val="continuous"/>
      <w:pgSz w:w="11906" w:h="16838"/>
      <w:pgMar w:top="1418"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11B" w:rsidRDefault="0093411B">
      <w:r>
        <w:separator/>
      </w:r>
    </w:p>
  </w:endnote>
  <w:endnote w:type="continuationSeparator" w:id="0">
    <w:p w:rsidR="0093411B" w:rsidRDefault="00934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11B" w:rsidRDefault="0093411B">
      <w:r>
        <w:separator/>
      </w:r>
    </w:p>
  </w:footnote>
  <w:footnote w:type="continuationSeparator" w:id="0">
    <w:p w:rsidR="0093411B" w:rsidRDefault="00934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7B" w:rsidRDefault="00ED2D7B">
    <w:pPr>
      <w:pStyle w:val="Intestazione"/>
      <w:rPr>
        <w:sz w:val="4"/>
      </w:rPr>
    </w:pPr>
  </w:p>
  <w:p w:rsidR="00ED2D7B" w:rsidRDefault="00ED2D7B">
    <w:pPr>
      <w:pStyle w:val="Intestazione"/>
    </w:pPr>
  </w:p>
  <w:tbl>
    <w:tblPr>
      <w:tblW w:w="10249"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1"/>
      <w:gridCol w:w="1015"/>
      <w:gridCol w:w="1176"/>
      <w:gridCol w:w="987"/>
      <w:gridCol w:w="1238"/>
      <w:gridCol w:w="982"/>
      <w:gridCol w:w="958"/>
      <w:gridCol w:w="1192"/>
      <w:gridCol w:w="1390"/>
    </w:tblGrid>
    <w:tr w:rsidR="00C53E72" w:rsidTr="0013315A">
      <w:trPr>
        <w:trHeight w:val="262"/>
      </w:trPr>
      <w:tc>
        <w:tcPr>
          <w:tcW w:w="1311" w:type="dxa"/>
        </w:tcPr>
        <w:p w:rsidR="00C53E72" w:rsidRDefault="002F1404" w:rsidP="0093411B">
          <w:r>
            <w:rPr>
              <w:noProof/>
            </w:rPr>
            <w:drawing>
              <wp:inline distT="0" distB="0" distL="0" distR="0">
                <wp:extent cx="617220" cy="118745"/>
                <wp:effectExtent l="19050" t="0" r="0" b="0"/>
                <wp:docPr id="1" name="Immagin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srcRect/>
                        <a:stretch>
                          <a:fillRect/>
                        </a:stretch>
                      </pic:blipFill>
                      <pic:spPr bwMode="auto">
                        <a:xfrm>
                          <a:off x="0" y="0"/>
                          <a:ext cx="617220" cy="118745"/>
                        </a:xfrm>
                        <a:prstGeom prst="rect">
                          <a:avLst/>
                        </a:prstGeom>
                        <a:noFill/>
                        <a:ln w="9525">
                          <a:noFill/>
                          <a:miter lim="800000"/>
                          <a:headEnd/>
                          <a:tailEnd/>
                        </a:ln>
                      </pic:spPr>
                    </pic:pic>
                  </a:graphicData>
                </a:graphic>
              </wp:inline>
            </w:drawing>
          </w:r>
        </w:p>
      </w:tc>
      <w:tc>
        <w:tcPr>
          <w:tcW w:w="1015" w:type="dxa"/>
          <w:vAlign w:val="center"/>
        </w:tcPr>
        <w:p w:rsidR="00C53E72" w:rsidRPr="00DE7A8B" w:rsidRDefault="00C53E72" w:rsidP="0093411B">
          <w:pPr>
            <w:pStyle w:val="Intestazione"/>
            <w:jc w:val="center"/>
            <w:rPr>
              <w:rFonts w:ascii="Arial Narrow" w:hAnsi="Arial Narrow"/>
              <w:sz w:val="14"/>
              <w:szCs w:val="16"/>
            </w:rPr>
          </w:pPr>
          <w:r w:rsidRPr="00DE7A8B">
            <w:rPr>
              <w:rFonts w:ascii="Arial Narrow" w:hAnsi="Arial Narrow"/>
              <w:sz w:val="14"/>
              <w:szCs w:val="16"/>
            </w:rPr>
            <w:t>Modulo</w:t>
          </w:r>
        </w:p>
        <w:p w:rsidR="00C53E72" w:rsidRPr="00DE7A8B" w:rsidRDefault="00C53E72" w:rsidP="0093411B">
          <w:pPr>
            <w:jc w:val="center"/>
            <w:rPr>
              <w:sz w:val="14"/>
              <w:szCs w:val="16"/>
            </w:rPr>
          </w:pPr>
          <w:r>
            <w:rPr>
              <w:sz w:val="14"/>
              <w:szCs w:val="16"/>
            </w:rPr>
            <w:t>Condizioni generali per i Traduttori</w:t>
          </w:r>
        </w:p>
      </w:tc>
      <w:tc>
        <w:tcPr>
          <w:tcW w:w="1176" w:type="dxa"/>
          <w:vAlign w:val="center"/>
        </w:tcPr>
        <w:p w:rsidR="00000000" w:rsidRDefault="00C53E72">
          <w:pPr>
            <w:rPr>
              <w:sz w:val="14"/>
              <w:szCs w:val="16"/>
            </w:rPr>
          </w:pPr>
          <w:r w:rsidRPr="00DE7A8B">
            <w:rPr>
              <w:sz w:val="14"/>
              <w:szCs w:val="16"/>
            </w:rPr>
            <w:t xml:space="preserve">Cod.: </w:t>
          </w:r>
          <w:r>
            <w:rPr>
              <w:sz w:val="14"/>
              <w:szCs w:val="16"/>
            </w:rPr>
            <w:t>IO010</w:t>
          </w:r>
        </w:p>
      </w:tc>
      <w:tc>
        <w:tcPr>
          <w:tcW w:w="987" w:type="dxa"/>
          <w:vAlign w:val="center"/>
        </w:tcPr>
        <w:p w:rsidR="00000000" w:rsidRDefault="00C53E72">
          <w:pPr>
            <w:pStyle w:val="Intestazione"/>
            <w:tabs>
              <w:tab w:val="clear" w:pos="4819"/>
              <w:tab w:val="left" w:pos="3544"/>
              <w:tab w:val="left" w:pos="3686"/>
              <w:tab w:val="center" w:pos="5670"/>
              <w:tab w:val="left" w:pos="6521"/>
              <w:tab w:val="center" w:pos="8080"/>
            </w:tabs>
            <w:ind w:right="-108"/>
            <w:rPr>
              <w:rFonts w:ascii="Arial Narrow" w:hAnsi="Arial Narrow"/>
              <w:sz w:val="14"/>
              <w:szCs w:val="16"/>
            </w:rPr>
          </w:pPr>
          <w:r w:rsidRPr="00DE7A8B">
            <w:rPr>
              <w:rFonts w:ascii="Arial Narrow" w:hAnsi="Arial Narrow"/>
              <w:sz w:val="14"/>
              <w:szCs w:val="16"/>
            </w:rPr>
            <w:t>Revisione: 0</w:t>
          </w:r>
          <w:r>
            <w:rPr>
              <w:rFonts w:ascii="Arial Narrow" w:hAnsi="Arial Narrow"/>
              <w:sz w:val="14"/>
              <w:szCs w:val="16"/>
            </w:rPr>
            <w:t>2</w:t>
          </w:r>
        </w:p>
      </w:tc>
      <w:tc>
        <w:tcPr>
          <w:tcW w:w="1238" w:type="dxa"/>
          <w:vAlign w:val="center"/>
        </w:tcPr>
        <w:p w:rsidR="00000000" w:rsidRDefault="00C53E72">
          <w:pPr>
            <w:rPr>
              <w:sz w:val="14"/>
              <w:szCs w:val="16"/>
            </w:rPr>
          </w:pPr>
          <w:r w:rsidRPr="00DE7A8B">
            <w:rPr>
              <w:sz w:val="14"/>
              <w:szCs w:val="16"/>
            </w:rPr>
            <w:t xml:space="preserve">Data: </w:t>
          </w:r>
          <w:smartTag w:uri="urn:schemas-microsoft-com:office:smarttags" w:element="date">
            <w:smartTagPr>
              <w:attr w:name="ls" w:val="trans"/>
              <w:attr w:name="Month" w:val="01"/>
              <w:attr w:name="Day" w:val="23"/>
              <w:attr w:name="Year" w:val="2012"/>
            </w:smartTagPr>
            <w:r>
              <w:rPr>
                <w:sz w:val="14"/>
                <w:szCs w:val="16"/>
              </w:rPr>
              <w:t>23/01/2012</w:t>
            </w:r>
          </w:smartTag>
        </w:p>
      </w:tc>
      <w:tc>
        <w:tcPr>
          <w:tcW w:w="982" w:type="dxa"/>
          <w:vAlign w:val="center"/>
        </w:tcPr>
        <w:p w:rsidR="00C53E72" w:rsidRPr="00DE7A8B" w:rsidRDefault="00C53E72" w:rsidP="0093411B">
          <w:pPr>
            <w:rPr>
              <w:sz w:val="14"/>
              <w:szCs w:val="16"/>
            </w:rPr>
          </w:pPr>
          <w:r w:rsidRPr="00DE7A8B">
            <w:rPr>
              <w:snapToGrid w:val="0"/>
              <w:sz w:val="14"/>
              <w:szCs w:val="16"/>
            </w:rPr>
            <w:t xml:space="preserve">Pagina </w:t>
          </w:r>
          <w:r w:rsidR="000D61E8" w:rsidRPr="00DE7A8B">
            <w:rPr>
              <w:snapToGrid w:val="0"/>
              <w:sz w:val="14"/>
              <w:szCs w:val="16"/>
            </w:rPr>
            <w:fldChar w:fldCharType="begin"/>
          </w:r>
          <w:r w:rsidRPr="00DE7A8B">
            <w:rPr>
              <w:snapToGrid w:val="0"/>
              <w:sz w:val="14"/>
              <w:szCs w:val="16"/>
            </w:rPr>
            <w:instrText xml:space="preserve"> PAGE </w:instrText>
          </w:r>
          <w:r w:rsidR="000D61E8" w:rsidRPr="00DE7A8B">
            <w:rPr>
              <w:snapToGrid w:val="0"/>
              <w:sz w:val="14"/>
              <w:szCs w:val="16"/>
            </w:rPr>
            <w:fldChar w:fldCharType="separate"/>
          </w:r>
          <w:r w:rsidR="002F1404">
            <w:rPr>
              <w:noProof/>
              <w:snapToGrid w:val="0"/>
              <w:sz w:val="14"/>
              <w:szCs w:val="16"/>
            </w:rPr>
            <w:t>1</w:t>
          </w:r>
          <w:r w:rsidR="000D61E8" w:rsidRPr="00DE7A8B">
            <w:rPr>
              <w:snapToGrid w:val="0"/>
              <w:sz w:val="14"/>
              <w:szCs w:val="16"/>
            </w:rPr>
            <w:fldChar w:fldCharType="end"/>
          </w:r>
          <w:r w:rsidRPr="00DE7A8B">
            <w:rPr>
              <w:snapToGrid w:val="0"/>
              <w:sz w:val="14"/>
              <w:szCs w:val="16"/>
            </w:rPr>
            <w:t xml:space="preserve"> di </w:t>
          </w:r>
          <w:r w:rsidR="000D61E8" w:rsidRPr="00DE7A8B">
            <w:rPr>
              <w:snapToGrid w:val="0"/>
              <w:sz w:val="14"/>
              <w:szCs w:val="16"/>
            </w:rPr>
            <w:fldChar w:fldCharType="begin"/>
          </w:r>
          <w:r w:rsidRPr="00DE7A8B">
            <w:rPr>
              <w:snapToGrid w:val="0"/>
              <w:sz w:val="14"/>
              <w:szCs w:val="16"/>
            </w:rPr>
            <w:instrText xml:space="preserve"> NUMPAGES </w:instrText>
          </w:r>
          <w:r w:rsidR="000D61E8" w:rsidRPr="00DE7A8B">
            <w:rPr>
              <w:snapToGrid w:val="0"/>
              <w:sz w:val="14"/>
              <w:szCs w:val="16"/>
            </w:rPr>
            <w:fldChar w:fldCharType="separate"/>
          </w:r>
          <w:r w:rsidR="002F1404">
            <w:rPr>
              <w:noProof/>
              <w:snapToGrid w:val="0"/>
              <w:sz w:val="14"/>
              <w:szCs w:val="16"/>
            </w:rPr>
            <w:t>3</w:t>
          </w:r>
          <w:r w:rsidR="000D61E8" w:rsidRPr="00DE7A8B">
            <w:rPr>
              <w:snapToGrid w:val="0"/>
              <w:sz w:val="14"/>
              <w:szCs w:val="16"/>
            </w:rPr>
            <w:fldChar w:fldCharType="end"/>
          </w:r>
        </w:p>
      </w:tc>
      <w:tc>
        <w:tcPr>
          <w:tcW w:w="958" w:type="dxa"/>
          <w:vAlign w:val="center"/>
        </w:tcPr>
        <w:p w:rsidR="00000000" w:rsidRDefault="00C53E72">
          <w:pPr>
            <w:ind w:left="-24" w:right="-76"/>
            <w:rPr>
              <w:snapToGrid w:val="0"/>
              <w:sz w:val="14"/>
              <w:szCs w:val="16"/>
            </w:rPr>
          </w:pPr>
          <w:r w:rsidRPr="00DE7A8B">
            <w:rPr>
              <w:sz w:val="14"/>
              <w:szCs w:val="16"/>
            </w:rPr>
            <w:t xml:space="preserve">Redatto: </w:t>
          </w:r>
          <w:proofErr w:type="spellStart"/>
          <w:r>
            <w:rPr>
              <w:sz w:val="14"/>
              <w:szCs w:val="16"/>
            </w:rPr>
            <w:t>L.A.</w:t>
          </w:r>
          <w:proofErr w:type="spellEnd"/>
        </w:p>
      </w:tc>
      <w:tc>
        <w:tcPr>
          <w:tcW w:w="1192" w:type="dxa"/>
          <w:vAlign w:val="center"/>
        </w:tcPr>
        <w:p w:rsidR="00000000" w:rsidRDefault="00C53E72">
          <w:pPr>
            <w:rPr>
              <w:snapToGrid w:val="0"/>
              <w:sz w:val="14"/>
              <w:szCs w:val="16"/>
            </w:rPr>
          </w:pPr>
          <w:r w:rsidRPr="00DE7A8B">
            <w:rPr>
              <w:sz w:val="14"/>
              <w:szCs w:val="16"/>
            </w:rPr>
            <w:t xml:space="preserve">Verificato: </w:t>
          </w:r>
          <w:proofErr w:type="spellStart"/>
          <w:r>
            <w:rPr>
              <w:sz w:val="14"/>
              <w:szCs w:val="16"/>
            </w:rPr>
            <w:t>L.M.</w:t>
          </w:r>
          <w:proofErr w:type="spellEnd"/>
        </w:p>
      </w:tc>
      <w:tc>
        <w:tcPr>
          <w:tcW w:w="1390" w:type="dxa"/>
          <w:vAlign w:val="center"/>
        </w:tcPr>
        <w:p w:rsidR="00000000" w:rsidRDefault="00C53E72">
          <w:pPr>
            <w:rPr>
              <w:snapToGrid w:val="0"/>
              <w:sz w:val="14"/>
              <w:szCs w:val="16"/>
            </w:rPr>
          </w:pPr>
          <w:r w:rsidRPr="00DE7A8B">
            <w:rPr>
              <w:sz w:val="14"/>
              <w:szCs w:val="16"/>
            </w:rPr>
            <w:t xml:space="preserve">Approvato: </w:t>
          </w:r>
          <w:proofErr w:type="spellStart"/>
          <w:r>
            <w:rPr>
              <w:sz w:val="14"/>
              <w:szCs w:val="16"/>
            </w:rPr>
            <w:t>R.S</w:t>
          </w:r>
          <w:r w:rsidRPr="00DE7A8B">
            <w:rPr>
              <w:sz w:val="14"/>
              <w:szCs w:val="16"/>
            </w:rPr>
            <w:t>.</w:t>
          </w:r>
          <w:proofErr w:type="spellEnd"/>
        </w:p>
      </w:tc>
    </w:tr>
  </w:tbl>
  <w:p w:rsidR="00C53E72" w:rsidRDefault="00C53E72">
    <w:pPr>
      <w:pStyle w:val="Intestazione"/>
    </w:pPr>
  </w:p>
  <w:p w:rsidR="00C53E72" w:rsidRDefault="00C53E7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DA8"/>
    <w:multiLevelType w:val="hybridMultilevel"/>
    <w:tmpl w:val="612408DE"/>
    <w:lvl w:ilvl="0" w:tplc="0410000F">
      <w:start w:val="1"/>
      <w:numFmt w:val="decimal"/>
      <w:lvlText w:val="%1."/>
      <w:lvlJc w:val="left"/>
      <w:pPr>
        <w:tabs>
          <w:tab w:val="num" w:pos="720"/>
        </w:tabs>
        <w:ind w:left="720" w:hanging="360"/>
      </w:pPr>
      <w:rPr>
        <w:rFonts w:hint="default"/>
      </w:rPr>
    </w:lvl>
    <w:lvl w:ilvl="1" w:tplc="783873CE">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55A6503"/>
    <w:multiLevelType w:val="hybridMultilevel"/>
    <w:tmpl w:val="FA0A15A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A84F39"/>
    <w:multiLevelType w:val="hybridMultilevel"/>
    <w:tmpl w:val="B61A871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71E0265"/>
    <w:multiLevelType w:val="hybridMultilevel"/>
    <w:tmpl w:val="3970D62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AC65BE5"/>
    <w:multiLevelType w:val="singleLevel"/>
    <w:tmpl w:val="C2501E70"/>
    <w:lvl w:ilvl="0">
      <w:numFmt w:val="bullet"/>
      <w:lvlText w:val="-"/>
      <w:lvlJc w:val="left"/>
      <w:pPr>
        <w:tabs>
          <w:tab w:val="num" w:pos="570"/>
        </w:tabs>
        <w:ind w:left="570" w:hanging="570"/>
      </w:pPr>
      <w:rPr>
        <w:rFonts w:hint="default"/>
        <w:b w:val="0"/>
      </w:rPr>
    </w:lvl>
  </w:abstractNum>
  <w:abstractNum w:abstractNumId="5">
    <w:nsid w:val="304864C1"/>
    <w:multiLevelType w:val="singleLevel"/>
    <w:tmpl w:val="C2501E70"/>
    <w:lvl w:ilvl="0">
      <w:numFmt w:val="bullet"/>
      <w:lvlText w:val="-"/>
      <w:lvlJc w:val="left"/>
      <w:pPr>
        <w:tabs>
          <w:tab w:val="num" w:pos="570"/>
        </w:tabs>
        <w:ind w:left="570" w:hanging="570"/>
      </w:pPr>
      <w:rPr>
        <w:rFonts w:hint="default"/>
      </w:rPr>
    </w:lvl>
  </w:abstractNum>
  <w:abstractNum w:abstractNumId="6">
    <w:nsid w:val="33B91077"/>
    <w:multiLevelType w:val="singleLevel"/>
    <w:tmpl w:val="C2501E70"/>
    <w:lvl w:ilvl="0">
      <w:numFmt w:val="bullet"/>
      <w:lvlText w:val="-"/>
      <w:lvlJc w:val="left"/>
      <w:pPr>
        <w:tabs>
          <w:tab w:val="num" w:pos="570"/>
        </w:tabs>
        <w:ind w:left="570" w:hanging="570"/>
      </w:pPr>
      <w:rPr>
        <w:rFonts w:hint="default"/>
      </w:rPr>
    </w:lvl>
  </w:abstractNum>
  <w:abstractNum w:abstractNumId="7">
    <w:nsid w:val="49743964"/>
    <w:multiLevelType w:val="singleLevel"/>
    <w:tmpl w:val="FA147B1C"/>
    <w:lvl w:ilvl="0">
      <w:numFmt w:val="bullet"/>
      <w:lvlText w:val="—"/>
      <w:lvlJc w:val="left"/>
      <w:pPr>
        <w:tabs>
          <w:tab w:val="num" w:pos="360"/>
        </w:tabs>
        <w:ind w:left="360" w:hanging="360"/>
      </w:pPr>
      <w:rPr>
        <w:rFonts w:hint="default"/>
      </w:rPr>
    </w:lvl>
  </w:abstractNum>
  <w:abstractNum w:abstractNumId="8">
    <w:nsid w:val="70787949"/>
    <w:multiLevelType w:val="hybridMultilevel"/>
    <w:tmpl w:val="25F47EB8"/>
    <w:lvl w:ilvl="0" w:tplc="CB3C6E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EF5D32"/>
    <w:multiLevelType w:val="hybridMultilevel"/>
    <w:tmpl w:val="1BD8846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F5C489E"/>
    <w:multiLevelType w:val="singleLevel"/>
    <w:tmpl w:val="C2501E70"/>
    <w:lvl w:ilvl="0">
      <w:numFmt w:val="bullet"/>
      <w:lvlText w:val="-"/>
      <w:lvlJc w:val="left"/>
      <w:pPr>
        <w:tabs>
          <w:tab w:val="num" w:pos="570"/>
        </w:tabs>
        <w:ind w:left="570" w:hanging="570"/>
      </w:pPr>
      <w:rPr>
        <w:rFonts w:hint="default"/>
      </w:rPr>
    </w:lvl>
  </w:abstractNum>
  <w:num w:numId="1">
    <w:abstractNumId w:val="6"/>
  </w:num>
  <w:num w:numId="2">
    <w:abstractNumId w:val="10"/>
  </w:num>
  <w:num w:numId="3">
    <w:abstractNumId w:val="4"/>
  </w:num>
  <w:num w:numId="4">
    <w:abstractNumId w:val="5"/>
  </w:num>
  <w:num w:numId="5">
    <w:abstractNumId w:val="7"/>
  </w:num>
  <w:num w:numId="6">
    <w:abstractNumId w:val="2"/>
  </w:num>
  <w:num w:numId="7">
    <w:abstractNumId w:val="3"/>
  </w:num>
  <w:num w:numId="8">
    <w:abstractNumId w:val="1"/>
  </w:num>
  <w:num w:numId="9">
    <w:abstractNumId w:val="9"/>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stylePaneFormatFilter w:val="3F01"/>
  <w:trackRevisions/>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ED2D7B"/>
    <w:rsid w:val="000745A3"/>
    <w:rsid w:val="000974F3"/>
    <w:rsid w:val="000D61E8"/>
    <w:rsid w:val="0013315A"/>
    <w:rsid w:val="001D6C03"/>
    <w:rsid w:val="00286701"/>
    <w:rsid w:val="002C4376"/>
    <w:rsid w:val="002F1404"/>
    <w:rsid w:val="0042282E"/>
    <w:rsid w:val="004D5046"/>
    <w:rsid w:val="004E6DFF"/>
    <w:rsid w:val="00542AE5"/>
    <w:rsid w:val="00545E89"/>
    <w:rsid w:val="007647AB"/>
    <w:rsid w:val="00846CB1"/>
    <w:rsid w:val="00932D85"/>
    <w:rsid w:val="0093411B"/>
    <w:rsid w:val="00AD462F"/>
    <w:rsid w:val="00B3230E"/>
    <w:rsid w:val="00BA2AF8"/>
    <w:rsid w:val="00BB37F0"/>
    <w:rsid w:val="00C1745B"/>
    <w:rsid w:val="00C53E72"/>
    <w:rsid w:val="00C63952"/>
    <w:rsid w:val="00D67466"/>
    <w:rsid w:val="00D815E6"/>
    <w:rsid w:val="00E824C7"/>
    <w:rsid w:val="00ED2D7B"/>
    <w:rsid w:val="00ED3C64"/>
    <w:rsid w:val="00EF5B8F"/>
    <w:rsid w:val="00F12EA6"/>
    <w:rsid w:val="00F456C3"/>
    <w:rsid w:val="00F569EE"/>
    <w:rsid w:val="00FA5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D61E8"/>
  </w:style>
  <w:style w:type="paragraph" w:styleId="Titolo1">
    <w:name w:val="heading 1"/>
    <w:basedOn w:val="Normale"/>
    <w:next w:val="Normale"/>
    <w:qFormat/>
    <w:rsid w:val="000D61E8"/>
    <w:pPr>
      <w:keepNext/>
      <w:tabs>
        <w:tab w:val="left" w:pos="0"/>
        <w:tab w:val="left" w:pos="564"/>
        <w:tab w:val="left" w:pos="1129"/>
        <w:tab w:val="left" w:pos="1695"/>
        <w:tab w:val="left" w:pos="2262"/>
        <w:tab w:val="left" w:pos="2827"/>
        <w:tab w:val="left" w:pos="3393"/>
        <w:tab w:val="left" w:pos="3960"/>
        <w:tab w:val="left" w:pos="4525"/>
        <w:tab w:val="left" w:pos="5091"/>
        <w:tab w:val="left" w:pos="5658"/>
        <w:tab w:val="left" w:pos="6223"/>
        <w:tab w:val="left" w:pos="6789"/>
        <w:tab w:val="left" w:pos="7356"/>
        <w:tab w:val="left" w:pos="7921"/>
        <w:tab w:val="left" w:pos="8487"/>
        <w:tab w:val="left" w:pos="9054"/>
        <w:tab w:val="left" w:pos="9619"/>
      </w:tabs>
      <w:outlineLvl w:val="0"/>
    </w:pPr>
    <w:rPr>
      <w:b/>
    </w:rPr>
  </w:style>
  <w:style w:type="paragraph" w:styleId="Titolo2">
    <w:name w:val="heading 2"/>
    <w:basedOn w:val="Normale"/>
    <w:next w:val="Normale"/>
    <w:qFormat/>
    <w:rsid w:val="000D61E8"/>
    <w:pPr>
      <w:keepNext/>
      <w:tabs>
        <w:tab w:val="left" w:pos="0"/>
        <w:tab w:val="left" w:pos="564"/>
        <w:tab w:val="left" w:pos="1129"/>
        <w:tab w:val="left" w:pos="1695"/>
        <w:tab w:val="left" w:pos="2262"/>
        <w:tab w:val="left" w:pos="2827"/>
        <w:tab w:val="left" w:pos="3393"/>
        <w:tab w:val="left" w:pos="3960"/>
        <w:tab w:val="left" w:pos="4525"/>
        <w:tab w:val="left" w:pos="5091"/>
        <w:tab w:val="left" w:pos="5658"/>
        <w:tab w:val="left" w:pos="6223"/>
        <w:tab w:val="left" w:pos="6789"/>
        <w:tab w:val="left" w:pos="7356"/>
        <w:tab w:val="left" w:pos="7921"/>
        <w:tab w:val="left" w:pos="8487"/>
        <w:tab w:val="left" w:pos="9054"/>
        <w:tab w:val="left" w:pos="9619"/>
      </w:tabs>
      <w:outlineLvl w:val="1"/>
    </w:pPr>
    <w:rPr>
      <w:sz w:val="24"/>
    </w:rPr>
  </w:style>
  <w:style w:type="paragraph" w:styleId="Titolo3">
    <w:name w:val="heading 3"/>
    <w:basedOn w:val="Normale"/>
    <w:next w:val="Normale"/>
    <w:qFormat/>
    <w:rsid w:val="000D61E8"/>
    <w:pPr>
      <w:keepNext/>
      <w:tabs>
        <w:tab w:val="left" w:pos="0"/>
        <w:tab w:val="left" w:pos="564"/>
        <w:tab w:val="left" w:pos="1129"/>
        <w:tab w:val="left" w:pos="1695"/>
        <w:tab w:val="left" w:pos="2262"/>
        <w:tab w:val="left" w:pos="2827"/>
        <w:tab w:val="left" w:pos="3393"/>
        <w:tab w:val="left" w:pos="3960"/>
        <w:tab w:val="left" w:pos="4525"/>
        <w:tab w:val="left" w:pos="5091"/>
        <w:tab w:val="left" w:pos="5658"/>
        <w:tab w:val="left" w:pos="6223"/>
        <w:tab w:val="left" w:pos="6789"/>
        <w:tab w:val="left" w:pos="7356"/>
        <w:tab w:val="left" w:pos="7921"/>
        <w:tab w:val="left" w:pos="8487"/>
        <w:tab w:val="left" w:pos="9054"/>
        <w:tab w:val="left" w:pos="9619"/>
      </w:tabs>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D61E8"/>
    <w:rPr>
      <w:color w:val="0000FF"/>
      <w:u w:val="single"/>
    </w:rPr>
  </w:style>
  <w:style w:type="character" w:styleId="Collegamentovisitato">
    <w:name w:val="FollowedHyperlink"/>
    <w:basedOn w:val="Carpredefinitoparagrafo"/>
    <w:rsid w:val="000D61E8"/>
    <w:rPr>
      <w:color w:val="800080"/>
      <w:u w:val="single"/>
    </w:rPr>
  </w:style>
  <w:style w:type="paragraph" w:styleId="Corpodeltesto">
    <w:name w:val="Body Text"/>
    <w:basedOn w:val="Normale"/>
    <w:rsid w:val="000D61E8"/>
    <w:pPr>
      <w:tabs>
        <w:tab w:val="left" w:pos="0"/>
        <w:tab w:val="left" w:pos="564"/>
        <w:tab w:val="left" w:pos="1129"/>
        <w:tab w:val="left" w:pos="1695"/>
        <w:tab w:val="left" w:pos="2262"/>
        <w:tab w:val="left" w:pos="2827"/>
        <w:tab w:val="left" w:pos="3393"/>
        <w:tab w:val="left" w:pos="3960"/>
        <w:tab w:val="left" w:pos="4525"/>
        <w:tab w:val="left" w:pos="5091"/>
        <w:tab w:val="left" w:pos="5658"/>
        <w:tab w:val="left" w:pos="6223"/>
        <w:tab w:val="left" w:pos="6789"/>
        <w:tab w:val="left" w:pos="7356"/>
        <w:tab w:val="left" w:pos="7921"/>
        <w:tab w:val="left" w:pos="8487"/>
        <w:tab w:val="left" w:pos="9054"/>
        <w:tab w:val="left" w:pos="9619"/>
      </w:tabs>
    </w:pPr>
    <w:rPr>
      <w:sz w:val="24"/>
    </w:rPr>
  </w:style>
  <w:style w:type="character" w:styleId="Rimandonotaapidipagina">
    <w:name w:val="footnote reference"/>
    <w:basedOn w:val="Carpredefinitoparagrafo"/>
    <w:semiHidden/>
    <w:rsid w:val="000D61E8"/>
    <w:rPr>
      <w:vertAlign w:val="superscript"/>
    </w:rPr>
  </w:style>
  <w:style w:type="paragraph" w:styleId="Testonotaapidipagina">
    <w:name w:val="footnote text"/>
    <w:basedOn w:val="Normale"/>
    <w:semiHidden/>
    <w:rsid w:val="000D61E8"/>
    <w:pPr>
      <w:widowControl w:val="0"/>
    </w:pPr>
    <w:rPr>
      <w:snapToGrid w:val="0"/>
      <w:sz w:val="24"/>
      <w:lang w:val="en-GB" w:eastAsia="en-US"/>
    </w:rPr>
  </w:style>
  <w:style w:type="paragraph" w:styleId="Intestazione">
    <w:name w:val="header"/>
    <w:basedOn w:val="Normale"/>
    <w:link w:val="IntestazioneCarattere"/>
    <w:rsid w:val="000D61E8"/>
    <w:pPr>
      <w:tabs>
        <w:tab w:val="center" w:pos="4819"/>
        <w:tab w:val="right" w:pos="9638"/>
      </w:tabs>
    </w:pPr>
  </w:style>
  <w:style w:type="paragraph" w:styleId="Pidipagina">
    <w:name w:val="footer"/>
    <w:basedOn w:val="Normale"/>
    <w:rsid w:val="000D61E8"/>
    <w:pPr>
      <w:tabs>
        <w:tab w:val="center" w:pos="4819"/>
        <w:tab w:val="right" w:pos="9638"/>
      </w:tabs>
    </w:pPr>
  </w:style>
  <w:style w:type="paragraph" w:styleId="Corpodeltesto2">
    <w:name w:val="Body Text 2"/>
    <w:basedOn w:val="Normale"/>
    <w:rsid w:val="000D61E8"/>
    <w:pPr>
      <w:jc w:val="both"/>
    </w:pPr>
  </w:style>
  <w:style w:type="paragraph" w:styleId="Corpodeltesto3">
    <w:name w:val="Body Text 3"/>
    <w:basedOn w:val="Normale"/>
    <w:rsid w:val="000D61E8"/>
    <w:pPr>
      <w:jc w:val="both"/>
    </w:pPr>
    <w:rPr>
      <w:b/>
      <w:bCs/>
    </w:rPr>
  </w:style>
  <w:style w:type="paragraph" w:customStyle="1" w:styleId="TESTOci">
    <w:name w:val="TESTOc.i."/>
    <w:basedOn w:val="Normale"/>
    <w:rsid w:val="00ED2D7B"/>
    <w:pPr>
      <w:ind w:left="1701"/>
      <w:jc w:val="both"/>
    </w:pPr>
    <w:rPr>
      <w:rFonts w:eastAsia="Times"/>
      <w:noProof/>
      <w:sz w:val="22"/>
    </w:rPr>
  </w:style>
  <w:style w:type="paragraph" w:styleId="Testofumetto">
    <w:name w:val="Balloon Text"/>
    <w:basedOn w:val="Normale"/>
    <w:link w:val="TestofumettoCarattere"/>
    <w:rsid w:val="007647AB"/>
    <w:rPr>
      <w:rFonts w:ascii="Tahoma" w:hAnsi="Tahoma" w:cs="Tahoma"/>
      <w:sz w:val="16"/>
      <w:szCs w:val="16"/>
    </w:rPr>
  </w:style>
  <w:style w:type="character" w:customStyle="1" w:styleId="TestofumettoCarattere">
    <w:name w:val="Testo fumetto Carattere"/>
    <w:basedOn w:val="Carpredefinitoparagrafo"/>
    <w:link w:val="Testofumetto"/>
    <w:rsid w:val="007647AB"/>
    <w:rPr>
      <w:rFonts w:ascii="Tahoma" w:hAnsi="Tahoma" w:cs="Tahoma"/>
      <w:sz w:val="16"/>
      <w:szCs w:val="16"/>
    </w:rPr>
  </w:style>
  <w:style w:type="paragraph" w:styleId="Paragrafoelenco">
    <w:name w:val="List Paragraph"/>
    <w:basedOn w:val="Normale"/>
    <w:uiPriority w:val="34"/>
    <w:qFormat/>
    <w:rsid w:val="00542AE5"/>
    <w:pPr>
      <w:ind w:left="708"/>
    </w:pPr>
  </w:style>
  <w:style w:type="character" w:customStyle="1" w:styleId="IntestazioneCarattere">
    <w:name w:val="Intestazione Carattere"/>
    <w:basedOn w:val="Carpredefinitoparagrafo"/>
    <w:link w:val="Intestazione"/>
    <w:rsid w:val="00C53E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tture@theoffic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tture@theoffic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0124-C09A-413A-930A-F02D7364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4757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Firma per redazione</vt:lpstr>
    </vt:vector>
  </TitlesOfParts>
  <Company>Alltrad</Company>
  <LinksUpToDate>false</LinksUpToDate>
  <CharactersWithSpaces>5536</CharactersWithSpaces>
  <SharedDoc>false</SharedDoc>
  <HLinks>
    <vt:vector size="12" baseType="variant">
      <vt:variant>
        <vt:i4>7471169</vt:i4>
      </vt:variant>
      <vt:variant>
        <vt:i4>3</vt:i4>
      </vt:variant>
      <vt:variant>
        <vt:i4>0</vt:i4>
      </vt:variant>
      <vt:variant>
        <vt:i4>5</vt:i4>
      </vt:variant>
      <vt:variant>
        <vt:lpwstr>mailto:fatture@theoffice.it</vt:lpwstr>
      </vt:variant>
      <vt:variant>
        <vt:lpwstr/>
      </vt:variant>
      <vt:variant>
        <vt:i4>7471169</vt:i4>
      </vt:variant>
      <vt:variant>
        <vt:i4>0</vt:i4>
      </vt:variant>
      <vt:variant>
        <vt:i4>0</vt:i4>
      </vt:variant>
      <vt:variant>
        <vt:i4>5</vt:i4>
      </vt:variant>
      <vt:variant>
        <vt:lpwstr>mailto:fatture@theoffice.it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per redazione</dc:title>
  <dc:subject/>
  <dc:creator>Alltrad</dc:creator>
  <cp:keywords/>
  <cp:lastModifiedBy>Claudia Maraspin</cp:lastModifiedBy>
  <cp:revision>3</cp:revision>
  <cp:lastPrinted>2010-01-27T08:34:00Z</cp:lastPrinted>
  <dcterms:created xsi:type="dcterms:W3CDTF">2012-02-20T11:57:00Z</dcterms:created>
  <dcterms:modified xsi:type="dcterms:W3CDTF">2012-02-20T11:59:00Z</dcterms:modified>
</cp:coreProperties>
</file>